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2819" w14:textId="6AEF74BE" w:rsidR="00DD6EC4" w:rsidRDefault="00DD6EC4" w:rsidP="00466FD9">
      <w:pPr>
        <w:pStyle w:val="a3"/>
        <w:ind w:left="0"/>
        <w:jc w:val="left"/>
        <w:rPr>
          <w:color w:val="auto"/>
          <w:szCs w:val="28"/>
        </w:rPr>
      </w:pPr>
      <w:r>
        <w:rPr>
          <w:noProof/>
          <w:color w:val="auto"/>
        </w:rPr>
        <w:drawing>
          <wp:anchor distT="0" distB="0" distL="114300" distR="114300" simplePos="0" relativeHeight="251658240" behindDoc="1" locked="0" layoutInCell="1" allowOverlap="1" wp14:anchorId="1CDA795A" wp14:editId="3797866A">
            <wp:simplePos x="0" y="0"/>
            <wp:positionH relativeFrom="column">
              <wp:posOffset>2796540</wp:posOffset>
            </wp:positionH>
            <wp:positionV relativeFrom="paragraph">
              <wp:posOffset>48260</wp:posOffset>
            </wp:positionV>
            <wp:extent cx="428625" cy="542925"/>
            <wp:effectExtent l="0" t="0" r="9525" b="9525"/>
            <wp:wrapNone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F235B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E7D687C" w14:textId="77777777" w:rsidR="00466FD9" w:rsidRDefault="00466FD9" w:rsidP="00466FD9">
      <w:pPr>
        <w:rPr>
          <w:b/>
          <w:sz w:val="28"/>
          <w:szCs w:val="28"/>
          <w:lang w:val="uk-UA"/>
        </w:rPr>
      </w:pPr>
    </w:p>
    <w:p w14:paraId="1104F59E" w14:textId="61FC134D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064F5A29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2D428D5E" w14:textId="77777777" w:rsidR="00DD6EC4" w:rsidRDefault="00DD6EC4" w:rsidP="00DD6EC4">
      <w:pPr>
        <w:tabs>
          <w:tab w:val="left" w:pos="7088"/>
        </w:tabs>
        <w:jc w:val="center"/>
        <w:rPr>
          <w:b/>
          <w:sz w:val="28"/>
          <w:szCs w:val="28"/>
          <w:lang w:val="uk-UA"/>
        </w:rPr>
      </w:pPr>
    </w:p>
    <w:p w14:paraId="6D362B02" w14:textId="06317FF8" w:rsidR="00DD6EC4" w:rsidRDefault="005554F1" w:rsidP="00DD6EC4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перше пленарне засідання</w:t>
      </w:r>
      <w:r w:rsidR="00DD6EC4">
        <w:rPr>
          <w:bCs/>
          <w:sz w:val="28"/>
          <w:szCs w:val="28"/>
          <w:lang w:val="uk-UA"/>
        </w:rPr>
        <w:t xml:space="preserve"> </w:t>
      </w:r>
      <w:r w:rsidR="00542F80">
        <w:rPr>
          <w:bCs/>
          <w:sz w:val="28"/>
          <w:szCs w:val="28"/>
          <w:lang w:val="uk-UA"/>
        </w:rPr>
        <w:t>вісімдесят</w:t>
      </w:r>
      <w:r>
        <w:rPr>
          <w:bCs/>
          <w:sz w:val="28"/>
          <w:szCs w:val="28"/>
          <w:lang w:val="uk-UA"/>
        </w:rPr>
        <w:t>ої</w:t>
      </w:r>
      <w:r w:rsidR="00DD6EC4">
        <w:rPr>
          <w:bCs/>
          <w:sz w:val="28"/>
          <w:szCs w:val="28"/>
          <w:lang w:val="uk-UA"/>
        </w:rPr>
        <w:t xml:space="preserve"> сесії восьмого скликання</w:t>
      </w:r>
    </w:p>
    <w:p w14:paraId="521CE017" w14:textId="77777777" w:rsidR="00DD6EC4" w:rsidRDefault="00DD6EC4" w:rsidP="00DD6EC4">
      <w:pPr>
        <w:jc w:val="center"/>
        <w:rPr>
          <w:bCs/>
          <w:sz w:val="28"/>
          <w:szCs w:val="28"/>
          <w:lang w:val="uk-UA"/>
        </w:rPr>
      </w:pPr>
    </w:p>
    <w:p w14:paraId="38CDAFA4" w14:textId="638993E7" w:rsidR="00DD6EC4" w:rsidRDefault="00DD6EC4" w:rsidP="00DD6EC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45D805E3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0B66B11B" w14:textId="5842297A" w:rsidR="00DD6EC4" w:rsidRDefault="008F1F62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08 квітня</w:t>
      </w:r>
      <w:r w:rsidR="00DD6EC4">
        <w:rPr>
          <w:bCs/>
          <w:sz w:val="28"/>
          <w:szCs w:val="28"/>
          <w:lang w:val="uk-UA"/>
        </w:rPr>
        <w:t xml:space="preserve"> 202</w:t>
      </w:r>
      <w:r w:rsidR="00565A69">
        <w:rPr>
          <w:bCs/>
          <w:sz w:val="28"/>
          <w:szCs w:val="28"/>
          <w:lang w:val="uk-UA"/>
        </w:rPr>
        <w:t>6</w:t>
      </w:r>
      <w:r w:rsidR="00DD6EC4">
        <w:rPr>
          <w:bCs/>
          <w:sz w:val="28"/>
          <w:szCs w:val="28"/>
          <w:lang w:val="uk-UA"/>
        </w:rPr>
        <w:t xml:space="preserve"> року</w:t>
      </w:r>
      <w:r w:rsidR="00DD6EC4">
        <w:rPr>
          <w:bCs/>
          <w:sz w:val="28"/>
          <w:szCs w:val="28"/>
          <w:lang w:val="uk-UA"/>
        </w:rPr>
        <w:tab/>
      </w:r>
      <w:r w:rsidR="00466FD9">
        <w:rPr>
          <w:bCs/>
          <w:sz w:val="28"/>
          <w:szCs w:val="28"/>
          <w:lang w:val="uk-UA"/>
        </w:rPr>
        <w:tab/>
      </w:r>
      <w:r w:rsidR="00DD6EC4">
        <w:rPr>
          <w:bCs/>
          <w:sz w:val="28"/>
          <w:szCs w:val="28"/>
          <w:lang w:val="uk-UA"/>
        </w:rPr>
        <w:tab/>
        <w:t>№</w:t>
      </w:r>
      <w:r w:rsidR="005554F1">
        <w:rPr>
          <w:bCs/>
          <w:sz w:val="28"/>
          <w:szCs w:val="28"/>
          <w:lang w:val="uk-UA"/>
        </w:rPr>
        <w:t>3693</w:t>
      </w:r>
    </w:p>
    <w:p w14:paraId="7DA511E7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40ACB47E" w14:textId="77777777" w:rsidR="00DD6EC4" w:rsidRDefault="00DD6EC4" w:rsidP="00DD6EC4">
      <w:pPr>
        <w:tabs>
          <w:tab w:val="left" w:pos="7088"/>
        </w:tabs>
        <w:rPr>
          <w:bCs/>
          <w:sz w:val="28"/>
          <w:szCs w:val="28"/>
          <w:lang w:val="uk-UA"/>
        </w:rPr>
      </w:pPr>
    </w:p>
    <w:p w14:paraId="3C951D11" w14:textId="77777777" w:rsidR="00DD6EC4" w:rsidRDefault="00DD6EC4" w:rsidP="00DD6EC4">
      <w:pPr>
        <w:tabs>
          <w:tab w:val="left" w:pos="851"/>
          <w:tab w:val="left" w:pos="4111"/>
        </w:tabs>
        <w:ind w:right="5385"/>
        <w:jc w:val="both"/>
        <w:rPr>
          <w:bCs/>
          <w:sz w:val="28"/>
          <w:szCs w:val="28"/>
          <w:lang w:val="uk-UA"/>
        </w:rPr>
      </w:pPr>
      <w:bookmarkStart w:id="0" w:name="_Hlk224825059"/>
      <w:r>
        <w:rPr>
          <w:bCs/>
          <w:sz w:val="28"/>
          <w:szCs w:val="28"/>
          <w:lang w:val="uk-UA"/>
        </w:rPr>
        <w:t xml:space="preserve">Про внесення змін до Комплексної програми підтримки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>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 </w:t>
      </w:r>
      <w:r>
        <w:rPr>
          <w:bCs/>
          <w:sz w:val="28"/>
          <w:szCs w:val="28"/>
          <w:lang w:val="uk-UA"/>
        </w:rPr>
        <w:t>Хорольської міської ради Лубенського району Полтавської області на 2025-2027 роки</w:t>
      </w:r>
    </w:p>
    <w:bookmarkEnd w:id="0"/>
    <w:p w14:paraId="3F88E01B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0A37DD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00DDAC7" w14:textId="77777777" w:rsidR="00DD6EC4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ст.25, п.22 ч.1 ст.26, ст. 34, ст.59 Закону України «Про місцеве самоврядування в Україні», з метою підвищення соціального захисту осіб, які забезпечують захист держави у зв’язку з військовою агресією Російської Федерації проти України, членів їх сімей та членів сімей загиблих(померлих) ветеранів війни, міська рада</w:t>
      </w:r>
    </w:p>
    <w:p w14:paraId="2E8EAE5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32C2AE09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ВИРІШИЛА:</w:t>
      </w:r>
      <w:bookmarkStart w:id="1" w:name="_Hlk150354135"/>
    </w:p>
    <w:p w14:paraId="719B50A4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6E71A311" w14:textId="77777777" w:rsidR="00DD6EC4" w:rsidRDefault="00DD6EC4" w:rsidP="00DD6EC4">
      <w:pPr>
        <w:ind w:firstLine="709"/>
        <w:jc w:val="both"/>
        <w:rPr>
          <w:rFonts w:eastAsiaTheme="minorHAnsi"/>
          <w:bCs/>
          <w:sz w:val="28"/>
          <w:szCs w:val="28"/>
          <w:lang w:val="uk-UA" w:eastAsia="en-US"/>
        </w:rPr>
      </w:pPr>
      <w:bookmarkStart w:id="2" w:name="_Hlk90374398"/>
      <w:r>
        <w:rPr>
          <w:rFonts w:eastAsiaTheme="minorHAnsi"/>
          <w:bCs/>
          <w:sz w:val="28"/>
          <w:szCs w:val="28"/>
          <w:lang w:val="uk-UA" w:eastAsia="en-US"/>
        </w:rPr>
        <w:t xml:space="preserve">1. Внести зміни до додатку 2 Напрямки діяльності та заходи </w:t>
      </w:r>
      <w:r>
        <w:rPr>
          <w:bCs/>
          <w:sz w:val="28"/>
          <w:szCs w:val="28"/>
          <w:shd w:val="clear" w:color="auto" w:fill="FFFFFF"/>
          <w:lang w:val="uk-UA"/>
        </w:rPr>
        <w:t>Комплексної програми підтримки</w:t>
      </w:r>
      <w:r>
        <w:rPr>
          <w:bCs/>
          <w:sz w:val="28"/>
          <w:szCs w:val="28"/>
          <w:lang w:val="uk-UA"/>
        </w:rPr>
        <w:t xml:space="preserve"> військовослужбовців, що брали(беруть) участь у захисті </w:t>
      </w:r>
      <w:r>
        <w:rPr>
          <w:bCs/>
          <w:sz w:val="28"/>
          <w:szCs w:val="28"/>
          <w:shd w:val="clear" w:color="auto" w:fill="FFFFFF"/>
          <w:lang w:val="uk-UA"/>
        </w:rPr>
        <w:t xml:space="preserve"> безпеки населення та інтересів держави у зв’язку з військовою агресією Російської Федерації проти України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shd w:val="clear" w:color="auto" w:fill="FFFFFF"/>
          <w:lang w:val="uk-UA"/>
        </w:rPr>
        <w:t xml:space="preserve"> членів їх сімей та членів сімей загиблих(померлих) Захисників і Захисниць України</w:t>
      </w:r>
      <w:r>
        <w:rPr>
          <w:bCs/>
          <w:sz w:val="28"/>
          <w:szCs w:val="28"/>
          <w:bdr w:val="none" w:sz="0" w:space="0" w:color="auto" w:frame="1"/>
          <w:lang w:val="uk-UA"/>
        </w:rPr>
        <w:t xml:space="preserve"> Хорольської міської ради Лубенського району Полтавської області на 2025-2027 роки, затвердженої</w:t>
      </w:r>
      <w:r>
        <w:rPr>
          <w:lang w:val="uk-UA"/>
        </w:rPr>
        <w:t xml:space="preserve"> </w:t>
      </w:r>
      <w:r>
        <w:rPr>
          <w:bCs/>
          <w:sz w:val="28"/>
          <w:szCs w:val="28"/>
          <w:bdr w:val="none" w:sz="0" w:space="0" w:color="auto" w:frame="1"/>
          <w:lang w:val="uk-UA"/>
        </w:rPr>
        <w:t>рішенням шістдесят четвертої сесії Хорольської міської ради Лубенського району Полтавської області восьмого скликання від 20.12.2024 №3029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виклавши його в новій редакції, додається.</w:t>
      </w:r>
      <w:bookmarkEnd w:id="1"/>
      <w:bookmarkEnd w:id="2"/>
    </w:p>
    <w:p w14:paraId="1889B299" w14:textId="77777777" w:rsidR="00DD6EC4" w:rsidRDefault="00DD6EC4" w:rsidP="00DD6EC4">
      <w:pPr>
        <w:ind w:firstLine="709"/>
        <w:jc w:val="both"/>
        <w:rPr>
          <w:rFonts w:eastAsiaTheme="minorHAnsi"/>
          <w:bCs/>
          <w:sz w:val="12"/>
          <w:szCs w:val="12"/>
          <w:lang w:val="uk-UA" w:eastAsia="en-US"/>
        </w:rPr>
      </w:pPr>
    </w:p>
    <w:p w14:paraId="18473810" w14:textId="77777777" w:rsidR="00350B6D" w:rsidRDefault="00350B6D" w:rsidP="00DD6EC4">
      <w:pPr>
        <w:ind w:firstLine="709"/>
        <w:jc w:val="both"/>
        <w:rPr>
          <w:bCs/>
          <w:sz w:val="28"/>
          <w:szCs w:val="28"/>
          <w:lang w:val="uk-UA"/>
        </w:rPr>
      </w:pPr>
    </w:p>
    <w:p w14:paraId="53279C34" w14:textId="2806646B" w:rsidR="00565A69" w:rsidRDefault="00DD6EC4" w:rsidP="00DD6EC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2. Організацію виконання рішення покласти на </w:t>
      </w:r>
      <w:r w:rsidR="00565A69">
        <w:rPr>
          <w:bCs/>
          <w:sz w:val="28"/>
          <w:szCs w:val="28"/>
          <w:lang w:val="uk-UA"/>
        </w:rPr>
        <w:t xml:space="preserve"> Центр соціальних служб</w:t>
      </w:r>
      <w:r>
        <w:rPr>
          <w:bCs/>
          <w:sz w:val="28"/>
          <w:szCs w:val="28"/>
          <w:lang w:val="uk-UA"/>
        </w:rPr>
        <w:t xml:space="preserve"> Хорольської міської ради, контроль за його виконанням – на постійну комісію з </w:t>
      </w:r>
    </w:p>
    <w:p w14:paraId="75954EF3" w14:textId="7980516A" w:rsidR="00DD6EC4" w:rsidRDefault="00DD6EC4" w:rsidP="00565A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питань регламенту, депутатської діяльності, гласності, законності та соціального захисту населення, ветеранів і військовослужбовців та постійну комісію з питань економічного розвитку, планування бюджету, залучення інвестицій та підприємництва. </w:t>
      </w:r>
    </w:p>
    <w:p w14:paraId="7C02C965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11F5111E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19E7542" w14:textId="77777777" w:rsidR="00DD6EC4" w:rsidRDefault="00DD6EC4" w:rsidP="00DD6EC4">
      <w:pPr>
        <w:jc w:val="both"/>
        <w:rPr>
          <w:bCs/>
          <w:sz w:val="28"/>
          <w:szCs w:val="28"/>
          <w:lang w:val="uk-UA"/>
        </w:rPr>
      </w:pPr>
    </w:p>
    <w:p w14:paraId="0D16FABA" w14:textId="34DC5A81" w:rsidR="00F12C76" w:rsidRDefault="00DD6EC4" w:rsidP="00542F80">
      <w:pPr>
        <w:tabs>
          <w:tab w:val="left" w:pos="7088"/>
        </w:tabs>
        <w:jc w:val="both"/>
      </w:pPr>
      <w:r>
        <w:rPr>
          <w:bCs/>
          <w:sz w:val="28"/>
          <w:szCs w:val="28"/>
          <w:lang w:val="uk-UA"/>
        </w:rPr>
        <w:t>Міський голова</w:t>
      </w:r>
      <w:r>
        <w:rPr>
          <w:bCs/>
          <w:sz w:val="28"/>
          <w:szCs w:val="28"/>
          <w:lang w:val="uk-UA"/>
        </w:rPr>
        <w:tab/>
      </w:r>
      <w:r w:rsidR="00565A69">
        <w:rPr>
          <w:bCs/>
          <w:sz w:val="28"/>
          <w:szCs w:val="28"/>
          <w:lang w:val="uk-UA"/>
        </w:rPr>
        <w:t>Сергій ВОЛОШИН</w:t>
      </w:r>
    </w:p>
    <w:sectPr w:rsidR="00F12C76" w:rsidSect="00542F80">
      <w:headerReference w:type="default" r:id="rId7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B567" w14:textId="77777777" w:rsidR="00645731" w:rsidRDefault="00645731" w:rsidP="005D0D98">
      <w:r>
        <w:separator/>
      </w:r>
    </w:p>
  </w:endnote>
  <w:endnote w:type="continuationSeparator" w:id="0">
    <w:p w14:paraId="2235D714" w14:textId="77777777" w:rsidR="00645731" w:rsidRDefault="00645731" w:rsidP="005D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3C41" w14:textId="77777777" w:rsidR="00645731" w:rsidRDefault="00645731" w:rsidP="005D0D98">
      <w:r>
        <w:separator/>
      </w:r>
    </w:p>
  </w:footnote>
  <w:footnote w:type="continuationSeparator" w:id="0">
    <w:p w14:paraId="05E6FB2B" w14:textId="77777777" w:rsidR="00645731" w:rsidRDefault="00645731" w:rsidP="005D0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158842"/>
      <w:docPartObj>
        <w:docPartGallery w:val="Page Numbers (Top of Page)"/>
        <w:docPartUnique/>
      </w:docPartObj>
    </w:sdtPr>
    <w:sdtEndPr/>
    <w:sdtContent>
      <w:p w14:paraId="5179B7D1" w14:textId="64ED6E43" w:rsidR="00542F80" w:rsidRDefault="00542F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17E3460" w14:textId="77777777" w:rsidR="00542F80" w:rsidRDefault="00542F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7"/>
    <w:rsid w:val="00350B6D"/>
    <w:rsid w:val="003A691D"/>
    <w:rsid w:val="00466FD9"/>
    <w:rsid w:val="004C20CC"/>
    <w:rsid w:val="004D1AE8"/>
    <w:rsid w:val="00542F80"/>
    <w:rsid w:val="005554F1"/>
    <w:rsid w:val="00565A69"/>
    <w:rsid w:val="005D0D98"/>
    <w:rsid w:val="00645731"/>
    <w:rsid w:val="006C0B77"/>
    <w:rsid w:val="008242FF"/>
    <w:rsid w:val="0085136C"/>
    <w:rsid w:val="00870751"/>
    <w:rsid w:val="008F1F62"/>
    <w:rsid w:val="00922C48"/>
    <w:rsid w:val="009C4387"/>
    <w:rsid w:val="00AA2E00"/>
    <w:rsid w:val="00B915B7"/>
    <w:rsid w:val="00C44D14"/>
    <w:rsid w:val="00DD6EC4"/>
    <w:rsid w:val="00E2020B"/>
    <w:rsid w:val="00EA59DF"/>
    <w:rsid w:val="00EE4070"/>
    <w:rsid w:val="00F12C76"/>
    <w:rsid w:val="00F1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FD221"/>
  <w15:chartTrackingRefBased/>
  <w15:docId w15:val="{AF764C74-7884-4385-8EED-A000D929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D6EC4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DD6EC4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0D98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D0D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9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1231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2026-04-09T08:03:00Z</cp:lastPrinted>
  <dcterms:created xsi:type="dcterms:W3CDTF">2026-03-19T08:48:00Z</dcterms:created>
  <dcterms:modified xsi:type="dcterms:W3CDTF">2026-04-09T08:03:00Z</dcterms:modified>
</cp:coreProperties>
</file>